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55DB6" w14:textId="35F674FB" w:rsidR="004218D7" w:rsidRDefault="00D262F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31F9D64" wp14:editId="7EE5E0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349C4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0vBn8A0FAABK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#9</w:t>
      </w:r>
      <w:r w:rsidR="00745B62">
        <w:rPr>
          <w:b/>
          <w:kern w:val="2"/>
          <w:lang w:eastAsia="zh-CN"/>
        </w:rPr>
        <w:t>8-Bits</w:t>
      </w:r>
      <w:r>
        <w:rPr>
          <w:b/>
          <w:kern w:val="2"/>
          <w:lang w:eastAsia="zh-CN"/>
        </w:rPr>
        <w:tab/>
      </w:r>
      <w:r w:rsidRPr="007A3936">
        <w:rPr>
          <w:b/>
          <w:kern w:val="2"/>
          <w:lang w:eastAsia="zh-CN"/>
        </w:rPr>
        <w:t>R1-</w:t>
      </w:r>
      <w:r w:rsidR="00A016C6">
        <w:rPr>
          <w:b/>
          <w:kern w:val="2"/>
          <w:lang w:eastAsia="zh-CN"/>
        </w:rPr>
        <w:t>1910435</w:t>
      </w:r>
    </w:p>
    <w:p w14:paraId="7188F4A4" w14:textId="44C44F85" w:rsidR="004218D7" w:rsidRDefault="00745B6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</w:t>
      </w:r>
      <w:r>
        <w:rPr>
          <w:rFonts w:hint="eastAsia"/>
          <w:b/>
          <w:kern w:val="2"/>
          <w:lang w:eastAsia="zh-CN"/>
        </w:rPr>
        <w:t>hong</w:t>
      </w:r>
      <w:r>
        <w:rPr>
          <w:b/>
          <w:kern w:val="2"/>
          <w:lang w:eastAsia="zh-CN"/>
        </w:rPr>
        <w:t>qing</w:t>
      </w:r>
      <w:r w:rsidR="00D262F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China, October</w:t>
      </w:r>
      <w:r w:rsidR="00D262F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</w:t>
      </w:r>
      <w:r w:rsidR="00D262F7">
        <w:rPr>
          <w:b/>
          <w:kern w:val="2"/>
          <w:lang w:eastAsia="zh-CN"/>
        </w:rPr>
        <w:t xml:space="preserve"> -</w:t>
      </w:r>
      <w:r w:rsidR="00D262F7">
        <w:t xml:space="preserve"> </w:t>
      </w:r>
      <w:r>
        <w:rPr>
          <w:b/>
          <w:kern w:val="2"/>
          <w:lang w:eastAsia="zh-CN"/>
        </w:rPr>
        <w:t>20</w:t>
      </w:r>
      <w:r w:rsidR="00D262F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2019</w:t>
      </w:r>
    </w:p>
    <w:p w14:paraId="2E1E3C81" w14:textId="77777777" w:rsidR="004218D7" w:rsidRDefault="004218D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03DD54" w14:textId="0F4B1648" w:rsidR="004218D7" w:rsidRDefault="00D262F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6.2.4</w:t>
      </w:r>
      <w:r>
        <w:rPr>
          <w:rFonts w:hint="eastAsia"/>
          <w:b/>
          <w:lang w:eastAsia="zh-CN"/>
        </w:rPr>
        <w:t>.</w:t>
      </w:r>
      <w:r w:rsidR="004226DF">
        <w:rPr>
          <w:b/>
          <w:lang w:eastAsia="zh-CN"/>
        </w:rPr>
        <w:t>1</w:t>
      </w:r>
    </w:p>
    <w:p w14:paraId="044ECFC3" w14:textId="7777777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Shanghai Jiao Tong University</w:t>
      </w:r>
    </w:p>
    <w:p w14:paraId="5E85230F" w14:textId="3B74890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2A071D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for PMCH to support </w:t>
      </w:r>
      <w:r w:rsidR="004226DF">
        <w:rPr>
          <w:rFonts w:hint="eastAsia"/>
          <w:b/>
          <w:kern w:val="2"/>
          <w:lang w:eastAsia="zh-CN"/>
        </w:rPr>
        <w:t>rooftop</w:t>
      </w:r>
      <w:r w:rsidR="004226DF">
        <w:rPr>
          <w:b/>
          <w:kern w:val="2"/>
          <w:lang w:eastAsia="zh-CN"/>
        </w:rPr>
        <w:t xml:space="preserve"> reception</w:t>
      </w:r>
    </w:p>
    <w:p w14:paraId="349EF1A2" w14:textId="7777777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</w:t>
      </w:r>
    </w:p>
    <w:p w14:paraId="50A89F01" w14:textId="77777777" w:rsidR="004218D7" w:rsidRDefault="004218D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E8CA51" w14:textId="77777777" w:rsidR="004218D7" w:rsidRDefault="00D262F7">
      <w:pPr>
        <w:pStyle w:val="1"/>
        <w:tabs>
          <w:tab w:val="clear" w:pos="432"/>
        </w:tabs>
        <w:spacing w:before="240" w:after="180"/>
        <w:ind w:left="431" w:hanging="431"/>
        <w:rPr>
          <w:lang w:eastAsia="zh-CN"/>
        </w:rPr>
      </w:pPr>
      <w:bookmarkStart w:id="0" w:name="_Ref124589705"/>
      <w:bookmarkStart w:id="1" w:name="_Ref129681862"/>
      <w:r>
        <w:rPr>
          <w:lang w:eastAsia="zh-CN"/>
        </w:rPr>
        <w:t>Introduction</w:t>
      </w:r>
      <w:bookmarkEnd w:id="0"/>
      <w:bookmarkEnd w:id="1"/>
    </w:p>
    <w:p w14:paraId="50A68747" w14:textId="77777777" w:rsidR="004218D7" w:rsidRDefault="00D262F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approved new work item on LTE-based 5G terrestrial broadcast [1] contains the following objectives:</w:t>
      </w:r>
    </w:p>
    <w:p w14:paraId="4E50F260" w14:textId="77777777" w:rsidR="007B0DA3" w:rsidRPr="007B0DA3" w:rsidRDefault="007B0DA3" w:rsidP="007B0DA3">
      <w:pPr>
        <w:numPr>
          <w:ilvl w:val="0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Specify new numerology(ies) for PMCH for support of rooftop reception in MPMT and HPHT-1 scenarios as described in TR 36.776 [RAN1, RAN4]</w:t>
      </w:r>
    </w:p>
    <w:p w14:paraId="126F26B8" w14:textId="77777777" w:rsidR="007B0DA3" w:rsidRPr="007B0DA3" w:rsidRDefault="007B0DA3" w:rsidP="007B0DA3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The new numerology(ies) shall have a cyclic prefix length of at least 300us and a core OFDM symbol duration (excluding cyclic prefix) of at least 2.4ms.</w:t>
      </w:r>
    </w:p>
    <w:p w14:paraId="4D2D0C27" w14:textId="77777777" w:rsidR="007B0DA3" w:rsidRPr="007B0DA3" w:rsidRDefault="007B0DA3" w:rsidP="007B0DA3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The definition of the new numerology, apart from link/system level performance, shall consider factors such as UE complexity and frame structure alignment with the cell acquisition subframes (CAS).</w:t>
      </w:r>
    </w:p>
    <w:p w14:paraId="54380D8E" w14:textId="77777777" w:rsidR="007B0DA3" w:rsidRPr="007B0DA3" w:rsidRDefault="007B0DA3" w:rsidP="007B0DA3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This objective comprises specifying associated RS pattern(s), MCS, TBS, UE capabilities for the new numerology(ies).</w:t>
      </w:r>
    </w:p>
    <w:p w14:paraId="056CF52E" w14:textId="77777777" w:rsidR="007B0DA3" w:rsidRPr="007B0DA3" w:rsidRDefault="007B0DA3" w:rsidP="007B0DA3">
      <w:pPr>
        <w:numPr>
          <w:ilvl w:val="1"/>
          <w:numId w:val="3"/>
        </w:numPr>
        <w:rPr>
          <w:bCs/>
          <w:i/>
          <w:lang w:val="en-GB"/>
        </w:rPr>
      </w:pPr>
      <w:r w:rsidRPr="007B0DA3">
        <w:rPr>
          <w:bCs/>
          <w:i/>
          <w:lang w:val="en-GB"/>
        </w:rPr>
        <w:t>RAN1 should strive to define a single numerology to cover both MPMT and HPHT-1 cases.</w:t>
      </w:r>
    </w:p>
    <w:p w14:paraId="685BEE18" w14:textId="77777777" w:rsidR="00B00095" w:rsidRPr="007B0DA3" w:rsidRDefault="00B00095">
      <w:pPr>
        <w:rPr>
          <w:lang w:val="en-GB" w:eastAsia="zh-CN"/>
        </w:rPr>
      </w:pPr>
    </w:p>
    <w:p w14:paraId="29CA0089" w14:textId="0F9A159B" w:rsidR="004B0D3D" w:rsidRDefault="00745B62">
      <w:pPr>
        <w:rPr>
          <w:lang w:eastAsia="zh-CN"/>
        </w:rPr>
      </w:pPr>
      <w:r>
        <w:rPr>
          <w:lang w:eastAsia="zh-CN"/>
        </w:rPr>
        <w:t>In RAN1 #98</w:t>
      </w:r>
      <w:r w:rsidR="004B0D3D">
        <w:rPr>
          <w:lang w:eastAsia="zh-CN"/>
        </w:rPr>
        <w:t xml:space="preserve"> meeting</w:t>
      </w:r>
      <w:r w:rsidR="008E1055">
        <w:rPr>
          <w:lang w:eastAsia="zh-CN"/>
        </w:rPr>
        <w:t xml:space="preserve"> [2</w:t>
      </w:r>
      <w:r>
        <w:rPr>
          <w:lang w:eastAsia="zh-CN"/>
        </w:rPr>
        <w:t>]</w:t>
      </w:r>
      <w:r w:rsidR="004B0D3D">
        <w:rPr>
          <w:lang w:eastAsia="zh-CN"/>
        </w:rPr>
        <w:t xml:space="preserve">, agreements for new numerology </w:t>
      </w:r>
      <w:r w:rsidR="007B0DA3">
        <w:rPr>
          <w:rFonts w:hint="eastAsia"/>
          <w:lang w:eastAsia="zh-CN"/>
        </w:rPr>
        <w:t>to</w:t>
      </w:r>
      <w:r w:rsidR="007B0DA3">
        <w:rPr>
          <w:lang w:eastAsia="zh-CN"/>
        </w:rPr>
        <w:t xml:space="preserve"> support rooftop </w:t>
      </w:r>
      <w:r w:rsidR="00C813FE" w:rsidRPr="00BA79ED">
        <w:rPr>
          <w:lang w:eastAsia="zh-CN"/>
        </w:rPr>
        <w:t xml:space="preserve">reception </w:t>
      </w:r>
      <w:r w:rsidR="004B0D3D">
        <w:rPr>
          <w:lang w:eastAsia="zh-CN"/>
        </w:rPr>
        <w:t>are made as follow:</w:t>
      </w:r>
    </w:p>
    <w:p w14:paraId="36792513" w14:textId="77777777" w:rsidR="006030EF" w:rsidRDefault="006030EF" w:rsidP="006030EF">
      <w:pPr>
        <w:rPr>
          <w:lang w:eastAsia="x-none"/>
        </w:rPr>
      </w:pPr>
      <w:r w:rsidRPr="00D86684">
        <w:rPr>
          <w:highlight w:val="green"/>
          <w:lang w:eastAsia="x-none"/>
        </w:rPr>
        <w:t>Agreement:</w:t>
      </w:r>
    </w:p>
    <w:p w14:paraId="60902D7B" w14:textId="77777777" w:rsidR="006030EF" w:rsidRDefault="006030EF" w:rsidP="006030EF">
      <w:pPr>
        <w:rPr>
          <w:lang w:eastAsia="x-none"/>
        </w:rPr>
      </w:pPr>
      <w:r>
        <w:rPr>
          <w:lang w:eastAsia="x-none"/>
        </w:rPr>
        <w:t>An RS pattern with Df=3 is supported</w:t>
      </w:r>
    </w:p>
    <w:p w14:paraId="71E7A8D6" w14:textId="50285FB2" w:rsidR="006030EF" w:rsidRDefault="006030EF" w:rsidP="006030EF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Dt and other values for Df</w:t>
      </w:r>
    </w:p>
    <w:p w14:paraId="5F4518AB" w14:textId="77777777" w:rsidR="006030EF" w:rsidRDefault="006030EF" w:rsidP="006030EF">
      <w:pPr>
        <w:rPr>
          <w:lang w:eastAsia="x-none"/>
        </w:rPr>
      </w:pPr>
      <w:r w:rsidRPr="00D67CA3">
        <w:rPr>
          <w:highlight w:val="green"/>
          <w:lang w:eastAsia="x-none"/>
        </w:rPr>
        <w:t>Agreement:</w:t>
      </w:r>
    </w:p>
    <w:p w14:paraId="6A244D7B" w14:textId="75FBC29C" w:rsidR="006030EF" w:rsidRDefault="006030EF" w:rsidP="006030EF">
      <w:pPr>
        <w:rPr>
          <w:lang w:eastAsia="x-none"/>
        </w:rPr>
      </w:pPr>
      <w:r>
        <w:rPr>
          <w:lang w:eastAsia="x-none"/>
        </w:rPr>
        <w:t>The effect of CFO in PMCH reception should be considered</w:t>
      </w:r>
    </w:p>
    <w:p w14:paraId="0DBD4DD0" w14:textId="77777777" w:rsidR="006030EF" w:rsidRDefault="006030EF" w:rsidP="006030EF">
      <w:pPr>
        <w:rPr>
          <w:lang w:eastAsia="x-none"/>
        </w:rPr>
      </w:pPr>
      <w:r w:rsidRPr="006610BD">
        <w:rPr>
          <w:highlight w:val="green"/>
          <w:lang w:eastAsia="x-none"/>
        </w:rPr>
        <w:t>Agreement:</w:t>
      </w:r>
    </w:p>
    <w:p w14:paraId="7EE2C326" w14:textId="1A1AD143" w:rsidR="006030EF" w:rsidRDefault="006030EF" w:rsidP="006030EF">
      <w:pPr>
        <w:rPr>
          <w:lang w:eastAsia="x-none"/>
        </w:rPr>
      </w:pPr>
      <w:r>
        <w:rPr>
          <w:lang w:eastAsia="x-none"/>
        </w:rPr>
        <w:t>Companies are encouraged to evaluate the performance of rooftop reception with tone interleaving</w:t>
      </w:r>
    </w:p>
    <w:p w14:paraId="5C659478" w14:textId="77777777" w:rsidR="006030EF" w:rsidRDefault="006030EF" w:rsidP="006030EF">
      <w:pPr>
        <w:rPr>
          <w:lang w:eastAsia="x-none"/>
        </w:rPr>
      </w:pPr>
      <w:r w:rsidRPr="00E624EB">
        <w:rPr>
          <w:highlight w:val="green"/>
          <w:lang w:eastAsia="x-none"/>
        </w:rPr>
        <w:t>Agreement:</w:t>
      </w:r>
    </w:p>
    <w:p w14:paraId="3FFDAF9D" w14:textId="77777777" w:rsidR="006030EF" w:rsidRDefault="006030EF" w:rsidP="006030EF">
      <w:pPr>
        <w:rPr>
          <w:lang w:eastAsia="x-none"/>
        </w:rPr>
      </w:pPr>
      <w:r w:rsidRPr="006610BD">
        <w:rPr>
          <w:lang w:eastAsia="x-none"/>
        </w:rPr>
        <w:t>TBS mapping o</w:t>
      </w:r>
      <w:r>
        <w:rPr>
          <w:lang w:eastAsia="x-none"/>
        </w:rPr>
        <w:t>f the new numerology for rooftop reception (300/2700) is achieved by applying scaling factors to the legacy TBS determination procedure.</w:t>
      </w:r>
    </w:p>
    <w:p w14:paraId="0246E2B8" w14:textId="77777777" w:rsidR="006030EF" w:rsidRDefault="006030EF" w:rsidP="006030EF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Select from the following alternatives:</w:t>
      </w:r>
    </w:p>
    <w:p w14:paraId="747467A9" w14:textId="77777777" w:rsidR="006030EF" w:rsidRDefault="006030EF" w:rsidP="006030EF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PRB scaling</w:t>
      </w:r>
    </w:p>
    <w:p w14:paraId="30B9AECA" w14:textId="77777777" w:rsidR="006030EF" w:rsidRDefault="006030EF" w:rsidP="006030EF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Scaling by using the TBS table for a larger number of layers</w:t>
      </w:r>
    </w:p>
    <w:p w14:paraId="5E73579E" w14:textId="77777777" w:rsidR="006030EF" w:rsidRDefault="006030EF" w:rsidP="006030EF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TBS scaling</w:t>
      </w:r>
    </w:p>
    <w:p w14:paraId="5B0D1EA5" w14:textId="77777777" w:rsidR="004B0D3D" w:rsidRPr="004B0D3D" w:rsidRDefault="004B0D3D">
      <w:pPr>
        <w:rPr>
          <w:lang w:eastAsia="zh-CN"/>
        </w:rPr>
      </w:pPr>
    </w:p>
    <w:p w14:paraId="31F1DDBF" w14:textId="378DC20D" w:rsidR="0021278F" w:rsidRPr="0021278F" w:rsidRDefault="00D262F7" w:rsidP="0021278F">
      <w:pPr>
        <w:rPr>
          <w:lang w:eastAsia="zh-CN"/>
        </w:rPr>
      </w:pPr>
      <w:r>
        <w:rPr>
          <w:lang w:eastAsia="zh-CN"/>
        </w:rPr>
        <w:t>In this contribution,</w:t>
      </w:r>
      <w:r w:rsidR="00A928A8">
        <w:rPr>
          <w:lang w:eastAsia="zh-CN"/>
        </w:rPr>
        <w:t xml:space="preserve"> different</w:t>
      </w:r>
      <w:r w:rsidR="000C4DC4">
        <w:rPr>
          <w:lang w:eastAsia="zh-CN"/>
        </w:rPr>
        <w:t xml:space="preserve"> </w:t>
      </w:r>
      <w:r w:rsidR="00202DF4">
        <w:rPr>
          <w:lang w:eastAsia="zh-CN"/>
        </w:rPr>
        <w:t>RS</w:t>
      </w:r>
      <w:r w:rsidR="00B2401D">
        <w:rPr>
          <w:lang w:eastAsia="zh-CN"/>
        </w:rPr>
        <w:t xml:space="preserve"> patterns are discussed</w:t>
      </w:r>
      <w:r w:rsidR="00B2401D" w:rsidRPr="0021278F">
        <w:rPr>
          <w:lang w:eastAsia="zh-CN"/>
        </w:rPr>
        <w:t xml:space="preserve"> </w:t>
      </w:r>
      <w:r w:rsidR="0070766A">
        <w:rPr>
          <w:lang w:eastAsia="zh-CN"/>
        </w:rPr>
        <w:t xml:space="preserve">to support rooftop reception </w:t>
      </w:r>
      <w:r w:rsidR="00805614">
        <w:rPr>
          <w:lang w:eastAsia="zh-CN"/>
        </w:rPr>
        <w:t>by</w:t>
      </w:r>
      <w:bookmarkStart w:id="2" w:name="_GoBack"/>
      <w:bookmarkEnd w:id="2"/>
      <w:r w:rsidR="00710393">
        <w:rPr>
          <w:lang w:eastAsia="zh-CN"/>
        </w:rPr>
        <w:t xml:space="preserve"> </w:t>
      </w:r>
      <w:r w:rsidR="00B2401D">
        <w:rPr>
          <w:lang w:eastAsia="zh-CN"/>
        </w:rPr>
        <w:t>link level and system level simulation</w:t>
      </w:r>
      <w:r w:rsidR="0070766A">
        <w:rPr>
          <w:rFonts w:hint="eastAsia"/>
          <w:lang w:eastAsia="zh-CN"/>
        </w:rPr>
        <w:t>.</w:t>
      </w:r>
    </w:p>
    <w:p w14:paraId="215D7630" w14:textId="7A05F0FC" w:rsidR="004218D7" w:rsidRPr="0021278F" w:rsidRDefault="004218D7">
      <w:pPr>
        <w:rPr>
          <w:lang w:eastAsia="zh-CN"/>
        </w:rPr>
      </w:pPr>
    </w:p>
    <w:p w14:paraId="198BC58A" w14:textId="7B26F906" w:rsidR="004218D7" w:rsidRDefault="00DB340D">
      <w:pPr>
        <w:pStyle w:val="1"/>
        <w:spacing w:before="240" w:after="180"/>
        <w:ind w:left="431" w:hanging="431"/>
      </w:pPr>
      <w:r>
        <w:rPr>
          <w:lang w:eastAsia="zh-CN"/>
        </w:rPr>
        <w:lastRenderedPageBreak/>
        <w:t xml:space="preserve">Discussion on </w:t>
      </w:r>
      <w:r w:rsidR="00D262F7">
        <w:rPr>
          <w:rFonts w:hint="eastAsia"/>
          <w:lang w:eastAsia="zh-CN"/>
        </w:rPr>
        <w:t>RS</w:t>
      </w:r>
      <w:r w:rsidR="00D262F7">
        <w:t xml:space="preserve"> pattern for the new numerology</w:t>
      </w:r>
    </w:p>
    <w:p w14:paraId="212C5AA3" w14:textId="1397A3AB" w:rsidR="009E7529" w:rsidRPr="009E7529" w:rsidRDefault="009E7529" w:rsidP="009E752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D</w:t>
      </w:r>
      <w:r>
        <w:rPr>
          <w:rFonts w:hint="eastAsia"/>
          <w:lang w:eastAsia="zh-CN"/>
        </w:rPr>
        <w:t>esign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principles</w:t>
      </w:r>
      <w:r>
        <w:rPr>
          <w:lang w:eastAsia="zh-CN"/>
        </w:rPr>
        <w:t xml:space="preserve"> for RS patterns </w:t>
      </w:r>
    </w:p>
    <w:p w14:paraId="7EFC4595" w14:textId="3ECACD1A" w:rsidR="00FB3125" w:rsidRPr="00FB7B0F" w:rsidRDefault="00D262F7" w:rsidP="00FB3125">
      <w:pPr>
        <w:rPr>
          <w:lang w:eastAsia="zh-CN"/>
        </w:rPr>
      </w:pPr>
      <w:r>
        <w:rPr>
          <w:lang w:eastAsia="zh-CN"/>
        </w:rPr>
        <w:t xml:space="preserve">The RS pattern to be designed is based on the </w:t>
      </w:r>
      <w:r w:rsidR="00C55CEA">
        <w:rPr>
          <w:lang w:eastAsia="zh-CN"/>
        </w:rPr>
        <w:t>numerolog</w:t>
      </w:r>
      <w:r w:rsidR="000A47AE">
        <w:rPr>
          <w:lang w:eastAsia="zh-CN"/>
        </w:rPr>
        <w:t>y</w:t>
      </w:r>
      <w:r>
        <w:rPr>
          <w:lang w:eastAsia="zh-CN"/>
        </w:rPr>
        <w:t xml:space="preserve"> </w:t>
      </w:r>
      <w:r>
        <w:rPr>
          <w:bCs/>
        </w:rPr>
        <w:t xml:space="preserve">with </w:t>
      </w:r>
      <w:r w:rsidR="00C55CEA">
        <w:rPr>
          <w:bCs/>
        </w:rPr>
        <w:t>300/2700</w:t>
      </w:r>
      <w:r>
        <w:rPr>
          <w:bCs/>
        </w:rPr>
        <w:t xml:space="preserve"> according to the </w:t>
      </w:r>
      <w:r w:rsidR="00C55CEA">
        <w:rPr>
          <w:bCs/>
        </w:rPr>
        <w:t xml:space="preserve">agreement in </w:t>
      </w:r>
      <w:r w:rsidR="00C55CEA">
        <w:rPr>
          <w:lang w:eastAsia="zh-CN"/>
        </w:rPr>
        <w:t>RAN1 #9</w:t>
      </w:r>
      <w:r w:rsidR="00DB340D">
        <w:rPr>
          <w:lang w:eastAsia="zh-CN"/>
        </w:rPr>
        <w:t>8</w:t>
      </w:r>
      <w:r w:rsidR="00C55CEA">
        <w:rPr>
          <w:lang w:eastAsia="zh-CN"/>
        </w:rPr>
        <w:t xml:space="preserve"> meeting</w:t>
      </w:r>
      <w:r>
        <w:rPr>
          <w:bCs/>
        </w:rPr>
        <w:t>.</w:t>
      </w:r>
      <w:r w:rsidR="009E7529">
        <w:rPr>
          <w:bCs/>
        </w:rPr>
        <w:t xml:space="preserve"> </w:t>
      </w:r>
      <w:r w:rsidR="00FB3125">
        <w:rPr>
          <w:lang w:eastAsia="zh-CN"/>
        </w:rPr>
        <w:t>For</w:t>
      </w:r>
      <w:bookmarkStart w:id="3" w:name="_Hlk8554111"/>
      <w:r w:rsidR="00FB3125">
        <w:rPr>
          <w:lang w:eastAsia="zh-CN"/>
        </w:rPr>
        <w:t xml:space="preserve"> the new numerology of the CP length of T</w:t>
      </w:r>
      <w:r w:rsidR="00FB3125">
        <w:rPr>
          <w:vertAlign w:val="subscript"/>
          <w:lang w:eastAsia="zh-CN"/>
        </w:rPr>
        <w:t>cp</w:t>
      </w:r>
      <w:r w:rsidR="00FB3125">
        <w:rPr>
          <w:lang w:eastAsia="zh-CN"/>
        </w:rPr>
        <w:t>=300us</w:t>
      </w:r>
      <w:bookmarkEnd w:id="3"/>
      <w:r w:rsidR="00FB3125">
        <w:rPr>
          <w:lang w:eastAsia="zh-CN"/>
        </w:rPr>
        <w:t xml:space="preserve"> and core symbol duration of T</w:t>
      </w:r>
      <w:r w:rsidR="00FB3125">
        <w:rPr>
          <w:vertAlign w:val="subscript"/>
          <w:lang w:eastAsia="zh-CN"/>
        </w:rPr>
        <w:t>u</w:t>
      </w:r>
      <w:r w:rsidR="00FB3125">
        <w:rPr>
          <w:lang w:eastAsia="zh-CN"/>
        </w:rPr>
        <w:t xml:space="preserve"> = 2700us, one example for the RS pattern is shown in figure 1. The D</w:t>
      </w:r>
      <w:r w:rsidR="00FB3125">
        <w:rPr>
          <w:vertAlign w:val="subscript"/>
          <w:lang w:eastAsia="zh-CN"/>
        </w:rPr>
        <w:t>t</w:t>
      </w:r>
      <w:r w:rsidR="00FB3125">
        <w:rPr>
          <w:lang w:eastAsia="zh-CN"/>
        </w:rPr>
        <w:t xml:space="preserve"> is 2 and D</w:t>
      </w:r>
      <w:r w:rsidR="00FB3125">
        <w:rPr>
          <w:vertAlign w:val="subscript"/>
          <w:lang w:eastAsia="zh-CN"/>
        </w:rPr>
        <w:t xml:space="preserve">f </w:t>
      </w:r>
      <w:r w:rsidR="00FB3125">
        <w:rPr>
          <w:lang w:eastAsia="zh-CN"/>
        </w:rPr>
        <w:t>is 3. In such a case, EI is T</w:t>
      </w:r>
      <w:r w:rsidR="00FB3125">
        <w:rPr>
          <w:vertAlign w:val="subscript"/>
          <w:lang w:eastAsia="zh-CN"/>
        </w:rPr>
        <w:t>u</w:t>
      </w:r>
      <w:r w:rsidR="00FB3125">
        <w:rPr>
          <w:lang w:eastAsia="zh-CN"/>
        </w:rPr>
        <w:t>/D</w:t>
      </w:r>
      <w:r w:rsidR="00FB3125">
        <w:rPr>
          <w:vertAlign w:val="subscript"/>
          <w:lang w:eastAsia="zh-CN"/>
        </w:rPr>
        <w:t xml:space="preserve">f </w:t>
      </w:r>
      <w:r w:rsidR="00FB3125">
        <w:rPr>
          <w:lang w:eastAsia="zh-CN"/>
        </w:rPr>
        <w:t>=2700/3=900us.</w:t>
      </w:r>
    </w:p>
    <w:p w14:paraId="2F065FDD" w14:textId="77777777" w:rsidR="00FB3125" w:rsidRDefault="00FB3125" w:rsidP="00FB3125">
      <w:pPr>
        <w:jc w:val="center"/>
        <w:rPr>
          <w:lang w:eastAsia="zh-CN"/>
        </w:rPr>
      </w:pPr>
      <w:r w:rsidRPr="00FB7B0F">
        <w:rPr>
          <w:noProof/>
          <w:lang w:eastAsia="zh-CN"/>
        </w:rPr>
        <w:drawing>
          <wp:inline distT="0" distB="0" distL="0" distR="0" wp14:anchorId="4C066B56" wp14:editId="2D50933E">
            <wp:extent cx="1202400" cy="3340800"/>
            <wp:effectExtent l="0" t="0" r="0" b="0"/>
            <wp:docPr id="9" name="图片 9" descr="C:\Users\DELL\Desktop\201908-3GPP\RS design（long CP）\dt=2df=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201908-3GPP\RS design（long CP）\dt=2df=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400" cy="33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86925" w14:textId="56B282FB" w:rsidR="00FB3125" w:rsidRDefault="00FB3125" w:rsidP="00FB3125">
      <w:pPr>
        <w:pStyle w:val="a3"/>
      </w:pPr>
      <w:bookmarkStart w:id="4" w:name="_Ref4169056"/>
      <w:r>
        <w:t xml:space="preserve">Figure </w:t>
      </w:r>
      <w:r w:rsidR="00384B60">
        <w:fldChar w:fldCharType="begin"/>
      </w:r>
      <w:r w:rsidR="00384B60">
        <w:instrText xml:space="preserve"> SEQ Figure \* ARABIC </w:instrText>
      </w:r>
      <w:r w:rsidR="00384B60">
        <w:fldChar w:fldCharType="separate"/>
      </w:r>
      <w:r w:rsidR="007A3936">
        <w:rPr>
          <w:noProof/>
        </w:rPr>
        <w:t>1</w:t>
      </w:r>
      <w:r w:rsidR="00384B60">
        <w:rPr>
          <w:noProof/>
        </w:rPr>
        <w:fldChar w:fldCharType="end"/>
      </w:r>
      <w:bookmarkEnd w:id="4"/>
      <w:r>
        <w:t>: One example for RS pattern of the new numerology.</w:t>
      </w:r>
    </w:p>
    <w:p w14:paraId="1957B3B9" w14:textId="77777777" w:rsidR="00377E33" w:rsidRPr="00377E33" w:rsidRDefault="00377E33" w:rsidP="00377E33"/>
    <w:p w14:paraId="0621F5D7" w14:textId="7DF47595" w:rsidR="009E7529" w:rsidRDefault="009E7529" w:rsidP="009E752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.2 </w:t>
      </w:r>
      <w:r w:rsidR="003850A8">
        <w:rPr>
          <w:lang w:eastAsia="zh-CN"/>
        </w:rPr>
        <w:t>Simulation results</w:t>
      </w:r>
    </w:p>
    <w:p w14:paraId="2684F620" w14:textId="4BB0FB60" w:rsidR="003850A8" w:rsidRDefault="003850A8" w:rsidP="003850A8">
      <w:pPr>
        <w:rPr>
          <w:lang w:eastAsia="zh-CN"/>
        </w:rPr>
      </w:pPr>
      <w:r>
        <w:rPr>
          <w:lang w:eastAsia="zh-CN"/>
        </w:rPr>
        <w:t>For MPMT and HPHT-1 scenarios,</w:t>
      </w:r>
      <w:r w:rsidR="00291D74">
        <w:rPr>
          <w:lang w:eastAsia="zh-CN"/>
        </w:rPr>
        <w:t xml:space="preserve"> </w:t>
      </w:r>
      <w:r>
        <w:rPr>
          <w:lang w:eastAsia="zh-CN"/>
        </w:rPr>
        <w:t>the achievable spectral efficiency</w:t>
      </w:r>
      <w:r w:rsidR="000A47AE">
        <w:rPr>
          <w:lang w:eastAsia="zh-CN"/>
        </w:rPr>
        <w:t xml:space="preserve"> of different RS patterns</w:t>
      </w:r>
      <w:r>
        <w:rPr>
          <w:lang w:eastAsia="zh-CN"/>
        </w:rPr>
        <w:t xml:space="preserve"> for rooftop </w:t>
      </w:r>
      <w:r w:rsidR="000A47AE">
        <w:rPr>
          <w:lang w:eastAsia="zh-CN"/>
        </w:rPr>
        <w:t xml:space="preserve">reception </w:t>
      </w:r>
      <w:r>
        <w:rPr>
          <w:lang w:eastAsia="zh-CN"/>
        </w:rPr>
        <w:t>are</w:t>
      </w:r>
      <w:r w:rsidR="001952A8">
        <w:rPr>
          <w:lang w:eastAsia="zh-CN"/>
        </w:rPr>
        <w:t xml:space="preserve"> summerized in Table 1</w:t>
      </w:r>
      <w:r>
        <w:rPr>
          <w:lang w:eastAsia="zh-CN"/>
        </w:rPr>
        <w:t>.</w:t>
      </w:r>
    </w:p>
    <w:p w14:paraId="1CCC43CB" w14:textId="2C1FD96C" w:rsidR="009D327D" w:rsidRDefault="009D327D" w:rsidP="009D327D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 </w:t>
      </w:r>
      <w:r w:rsidR="003C2D1F">
        <w:rPr>
          <w:lang w:eastAsia="zh-CN"/>
        </w:rPr>
        <w:t>95</w:t>
      </w:r>
      <w:r w:rsidR="003C2D1F">
        <w:rPr>
          <w:rFonts w:hint="eastAsia"/>
          <w:lang w:eastAsia="zh-CN"/>
        </w:rPr>
        <w:t>%-tile</w:t>
      </w:r>
      <w:r w:rsidR="003C2D1F">
        <w:rPr>
          <w:lang w:eastAsia="zh-CN"/>
        </w:rPr>
        <w:t xml:space="preserve"> SINR and spectral efficiencies for rooftop reception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567"/>
        <w:gridCol w:w="567"/>
        <w:gridCol w:w="2127"/>
        <w:gridCol w:w="2551"/>
      </w:tblGrid>
      <w:tr w:rsidR="009D327D" w14:paraId="41644EC7" w14:textId="77777777" w:rsidTr="00D66E30">
        <w:trPr>
          <w:jc w:val="center"/>
        </w:trPr>
        <w:tc>
          <w:tcPr>
            <w:tcW w:w="1129" w:type="dxa"/>
            <w:vAlign w:val="center"/>
          </w:tcPr>
          <w:p w14:paraId="63518A4D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Scenarios</w:t>
            </w:r>
          </w:p>
        </w:tc>
        <w:tc>
          <w:tcPr>
            <w:tcW w:w="567" w:type="dxa"/>
            <w:vAlign w:val="center"/>
          </w:tcPr>
          <w:p w14:paraId="4A3397B8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f</w:t>
            </w:r>
          </w:p>
        </w:tc>
        <w:tc>
          <w:tcPr>
            <w:tcW w:w="567" w:type="dxa"/>
            <w:vAlign w:val="center"/>
          </w:tcPr>
          <w:p w14:paraId="38504F54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</w:t>
            </w:r>
          </w:p>
        </w:tc>
        <w:tc>
          <w:tcPr>
            <w:tcW w:w="2127" w:type="dxa"/>
            <w:vAlign w:val="center"/>
          </w:tcPr>
          <w:p w14:paraId="7C00090D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5%-tile SINR(dB)</w:t>
            </w:r>
          </w:p>
        </w:tc>
        <w:tc>
          <w:tcPr>
            <w:tcW w:w="2551" w:type="dxa"/>
            <w:vAlign w:val="center"/>
          </w:tcPr>
          <w:p w14:paraId="28683920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pectral efficiency in dedicated carrier(bps/Hz)</w:t>
            </w:r>
          </w:p>
        </w:tc>
      </w:tr>
      <w:tr w:rsidR="009D327D" w14:paraId="6B4E75C5" w14:textId="77777777" w:rsidTr="00D66E30">
        <w:trPr>
          <w:jc w:val="center"/>
        </w:trPr>
        <w:tc>
          <w:tcPr>
            <w:tcW w:w="1129" w:type="dxa"/>
            <w:vMerge w:val="restart"/>
            <w:vAlign w:val="center"/>
          </w:tcPr>
          <w:p w14:paraId="402EED14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PMT</w:t>
            </w:r>
          </w:p>
        </w:tc>
        <w:tc>
          <w:tcPr>
            <w:tcW w:w="567" w:type="dxa"/>
            <w:vAlign w:val="center"/>
          </w:tcPr>
          <w:p w14:paraId="6349E85D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2564184B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7" w:type="dxa"/>
            <w:vAlign w:val="center"/>
          </w:tcPr>
          <w:p w14:paraId="0C04CD4A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0.58</w:t>
            </w:r>
          </w:p>
        </w:tc>
        <w:tc>
          <w:tcPr>
            <w:tcW w:w="2551" w:type="dxa"/>
            <w:vAlign w:val="center"/>
          </w:tcPr>
          <w:p w14:paraId="2F4453C5" w14:textId="385DED2F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  <w:r w:rsidR="004E6CEB">
              <w:rPr>
                <w:lang w:eastAsia="zh-CN"/>
              </w:rPr>
              <w:t>4</w:t>
            </w:r>
          </w:p>
        </w:tc>
      </w:tr>
      <w:tr w:rsidR="009D327D" w14:paraId="6BBC061C" w14:textId="77777777" w:rsidTr="00D66E30">
        <w:trPr>
          <w:jc w:val="center"/>
        </w:trPr>
        <w:tc>
          <w:tcPr>
            <w:tcW w:w="1129" w:type="dxa"/>
            <w:vMerge/>
            <w:vAlign w:val="center"/>
          </w:tcPr>
          <w:p w14:paraId="3C08F22A" w14:textId="77777777" w:rsidR="009D327D" w:rsidRDefault="009D327D" w:rsidP="00D66E30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E3F08CE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13418E9F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127" w:type="dxa"/>
            <w:vAlign w:val="center"/>
          </w:tcPr>
          <w:p w14:paraId="55091DB0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9.92</w:t>
            </w:r>
          </w:p>
        </w:tc>
        <w:tc>
          <w:tcPr>
            <w:tcW w:w="2551" w:type="dxa"/>
            <w:vAlign w:val="center"/>
          </w:tcPr>
          <w:p w14:paraId="59C4BE0E" w14:textId="6167BE7F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  <w:r w:rsidR="004E6CEB">
              <w:rPr>
                <w:lang w:eastAsia="zh-CN"/>
              </w:rPr>
              <w:t>1</w:t>
            </w:r>
          </w:p>
        </w:tc>
      </w:tr>
      <w:tr w:rsidR="009D327D" w14:paraId="4615B150" w14:textId="77777777" w:rsidTr="00D66E30">
        <w:trPr>
          <w:jc w:val="center"/>
        </w:trPr>
        <w:tc>
          <w:tcPr>
            <w:tcW w:w="1129" w:type="dxa"/>
            <w:vMerge w:val="restart"/>
            <w:vAlign w:val="center"/>
          </w:tcPr>
          <w:p w14:paraId="27435703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PHT-1</w:t>
            </w:r>
          </w:p>
        </w:tc>
        <w:tc>
          <w:tcPr>
            <w:tcW w:w="567" w:type="dxa"/>
            <w:vAlign w:val="center"/>
          </w:tcPr>
          <w:p w14:paraId="5D6DC4DC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572623A8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7" w:type="dxa"/>
            <w:vAlign w:val="center"/>
          </w:tcPr>
          <w:p w14:paraId="6D32C7E9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8.02</w:t>
            </w:r>
          </w:p>
        </w:tc>
        <w:tc>
          <w:tcPr>
            <w:tcW w:w="2551" w:type="dxa"/>
            <w:vAlign w:val="center"/>
          </w:tcPr>
          <w:p w14:paraId="502C145A" w14:textId="28D808B4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.08</w:t>
            </w:r>
          </w:p>
        </w:tc>
      </w:tr>
      <w:tr w:rsidR="009D327D" w14:paraId="2F4F9E95" w14:textId="77777777" w:rsidTr="00D66E30">
        <w:trPr>
          <w:jc w:val="center"/>
        </w:trPr>
        <w:tc>
          <w:tcPr>
            <w:tcW w:w="1129" w:type="dxa"/>
            <w:vMerge/>
            <w:vAlign w:val="center"/>
          </w:tcPr>
          <w:p w14:paraId="49402420" w14:textId="77777777" w:rsidR="009D327D" w:rsidRDefault="009D327D" w:rsidP="00D66E30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CB6C634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Align w:val="center"/>
          </w:tcPr>
          <w:p w14:paraId="4ADE85EB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127" w:type="dxa"/>
            <w:vAlign w:val="center"/>
          </w:tcPr>
          <w:p w14:paraId="55C457B8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6.96</w:t>
            </w:r>
          </w:p>
        </w:tc>
        <w:tc>
          <w:tcPr>
            <w:tcW w:w="2551" w:type="dxa"/>
            <w:vAlign w:val="center"/>
          </w:tcPr>
          <w:p w14:paraId="68661564" w14:textId="77777777" w:rsidR="009D327D" w:rsidRDefault="009D327D" w:rsidP="00D66E3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.66</w:t>
            </w:r>
          </w:p>
        </w:tc>
      </w:tr>
    </w:tbl>
    <w:p w14:paraId="4FA5DA76" w14:textId="77777777" w:rsidR="0056258D" w:rsidRDefault="0056258D" w:rsidP="003850A8">
      <w:pPr>
        <w:rPr>
          <w:lang w:eastAsia="zh-CN"/>
        </w:rPr>
      </w:pPr>
    </w:p>
    <w:p w14:paraId="6DCD8190" w14:textId="0D06B13F" w:rsidR="003D03F3" w:rsidRDefault="003D03F3" w:rsidP="003D03F3">
      <w:pPr>
        <w:jc w:val="left"/>
        <w:rPr>
          <w:lang w:eastAsia="zh-CN"/>
        </w:rPr>
      </w:pPr>
      <w:r w:rsidRPr="008B7262">
        <w:rPr>
          <w:b/>
          <w:bCs/>
        </w:rPr>
        <w:t xml:space="preserve">Observation </w:t>
      </w:r>
      <w:r>
        <w:rPr>
          <w:b/>
          <w:bCs/>
        </w:rPr>
        <w:t>1</w:t>
      </w:r>
      <w:r w:rsidRPr="008B7262">
        <w:rPr>
          <w:b/>
          <w:bCs/>
        </w:rPr>
        <w:t xml:space="preserve">: </w:t>
      </w:r>
      <w:r w:rsidR="00055DBF">
        <w:rPr>
          <w:b/>
          <w:bCs/>
        </w:rPr>
        <w:t>The RS pattern of Df=3/Dt=2 perform higher spectral efficiency in both MPMT and HPHT-1 scenarios.</w:t>
      </w:r>
    </w:p>
    <w:p w14:paraId="264FD3FC" w14:textId="68F2FADB" w:rsidR="003850A8" w:rsidRPr="000A47AE" w:rsidRDefault="001952A8" w:rsidP="000A47AE">
      <w:pPr>
        <w:autoSpaceDE/>
        <w:autoSpaceDN/>
        <w:adjustRightInd/>
        <w:snapToGrid/>
        <w:spacing w:after="0"/>
        <w:rPr>
          <w:b/>
          <w:lang w:eastAsia="zh-CN"/>
        </w:rPr>
      </w:pPr>
      <w:r w:rsidRPr="00E46DE4">
        <w:rPr>
          <w:b/>
          <w:lang w:eastAsia="zh-CN"/>
        </w:rPr>
        <w:t>Proposal 1</w:t>
      </w:r>
      <w:r w:rsidRPr="00E46DE4">
        <w:rPr>
          <w:b/>
          <w:lang w:eastAsia="zh-CN"/>
        </w:rPr>
        <w:t>：</w:t>
      </w:r>
      <w:r w:rsidRPr="005D2499">
        <w:rPr>
          <w:b/>
          <w:bCs/>
        </w:rPr>
        <w:t>Considering RS overhead and spectral efficiency, the RS pattern with D</w:t>
      </w:r>
      <w:r w:rsidRPr="005D2499">
        <w:rPr>
          <w:rFonts w:hint="eastAsia"/>
          <w:b/>
          <w:bCs/>
          <w:vertAlign w:val="subscript"/>
        </w:rPr>
        <w:t>f</w:t>
      </w:r>
      <w:r w:rsidRPr="005D2499">
        <w:rPr>
          <w:b/>
          <w:bCs/>
        </w:rPr>
        <w:t>=3, D</w:t>
      </w:r>
      <w:r w:rsidRPr="005D2499">
        <w:rPr>
          <w:b/>
          <w:bCs/>
          <w:vertAlign w:val="subscript"/>
        </w:rPr>
        <w:t>t</w:t>
      </w:r>
      <w:r w:rsidRPr="005D2499">
        <w:rPr>
          <w:b/>
          <w:bCs/>
        </w:rPr>
        <w:t xml:space="preserve">=2 </w:t>
      </w:r>
      <w:r w:rsidR="00710393">
        <w:rPr>
          <w:b/>
          <w:bCs/>
        </w:rPr>
        <w:t>should be used</w:t>
      </w:r>
      <w:r w:rsidRPr="005D2499">
        <w:rPr>
          <w:b/>
          <w:bCs/>
        </w:rPr>
        <w:t xml:space="preserve"> for the new numerology.</w:t>
      </w:r>
    </w:p>
    <w:p w14:paraId="1F4D4993" w14:textId="578FD702" w:rsidR="0032040E" w:rsidRDefault="00D262F7" w:rsidP="003850A8">
      <w:pPr>
        <w:pStyle w:val="1"/>
        <w:numPr>
          <w:ilvl w:val="0"/>
          <w:numId w:val="14"/>
        </w:numPr>
        <w:rPr>
          <w:lang w:eastAsia="zh-CN"/>
        </w:rPr>
      </w:pPr>
      <w:bookmarkStart w:id="5" w:name="_Ref129681832"/>
      <w:r>
        <w:rPr>
          <w:lang w:eastAsia="zh-CN"/>
        </w:rPr>
        <w:lastRenderedPageBreak/>
        <w:t>Conclusions</w:t>
      </w:r>
    </w:p>
    <w:p w14:paraId="7E4A0786" w14:textId="753530E9" w:rsidR="00E46DE4" w:rsidRDefault="00E46DE4" w:rsidP="00E46DE4">
      <w:pPr>
        <w:jc w:val="left"/>
        <w:rPr>
          <w:lang w:eastAsia="zh-CN"/>
        </w:rPr>
      </w:pPr>
      <w:r w:rsidRPr="008B7262">
        <w:rPr>
          <w:b/>
          <w:bCs/>
        </w:rPr>
        <w:t xml:space="preserve">Observation </w:t>
      </w:r>
      <w:r>
        <w:rPr>
          <w:b/>
          <w:bCs/>
        </w:rPr>
        <w:t>1</w:t>
      </w:r>
      <w:r w:rsidRPr="008B7262">
        <w:rPr>
          <w:b/>
          <w:bCs/>
        </w:rPr>
        <w:t xml:space="preserve">: </w:t>
      </w:r>
      <w:r w:rsidR="00055DBF">
        <w:rPr>
          <w:b/>
          <w:bCs/>
        </w:rPr>
        <w:t>The RS pattern of Df=3/Dt=2 perform higher spectral efficiency in both MPMT and HPHT-1 scenarios.</w:t>
      </w:r>
    </w:p>
    <w:p w14:paraId="62FA00ED" w14:textId="26502C1F" w:rsidR="00527839" w:rsidRPr="00527839" w:rsidRDefault="00527839" w:rsidP="00E46DE4">
      <w:pPr>
        <w:jc w:val="left"/>
        <w:rPr>
          <w:lang w:eastAsia="zh-CN"/>
        </w:rPr>
      </w:pPr>
      <w:r w:rsidRPr="00527839">
        <w:rPr>
          <w:rFonts w:hint="eastAsia"/>
          <w:lang w:eastAsia="zh-CN"/>
        </w:rPr>
        <w:t>w</w:t>
      </w:r>
      <w:r w:rsidRPr="00527839">
        <w:rPr>
          <w:lang w:eastAsia="zh-CN"/>
        </w:rPr>
        <w:t>e would like to propose as follows:</w:t>
      </w:r>
    </w:p>
    <w:p w14:paraId="4F1F651E" w14:textId="44CECFC9" w:rsidR="00F22530" w:rsidRDefault="00E46DE4" w:rsidP="00E46DE4">
      <w:pPr>
        <w:jc w:val="left"/>
        <w:rPr>
          <w:b/>
          <w:bCs/>
        </w:rPr>
      </w:pPr>
      <w:r w:rsidRPr="00E46DE4">
        <w:rPr>
          <w:b/>
          <w:lang w:eastAsia="zh-CN"/>
        </w:rPr>
        <w:t>Proposal 1</w:t>
      </w:r>
      <w:r w:rsidRPr="00E46DE4">
        <w:rPr>
          <w:b/>
          <w:lang w:eastAsia="zh-CN"/>
        </w:rPr>
        <w:t>：</w:t>
      </w:r>
      <w:r w:rsidR="00055DBF" w:rsidRPr="005D2499">
        <w:rPr>
          <w:b/>
          <w:bCs/>
        </w:rPr>
        <w:t>Considering RS overhead and spectral efficiency, the RS pattern with D</w:t>
      </w:r>
      <w:r w:rsidR="00055DBF" w:rsidRPr="005D2499">
        <w:rPr>
          <w:rFonts w:hint="eastAsia"/>
          <w:b/>
          <w:bCs/>
          <w:vertAlign w:val="subscript"/>
        </w:rPr>
        <w:t>f</w:t>
      </w:r>
      <w:r w:rsidR="00055DBF" w:rsidRPr="005D2499">
        <w:rPr>
          <w:b/>
          <w:bCs/>
        </w:rPr>
        <w:t>=3, D</w:t>
      </w:r>
      <w:r w:rsidR="00055DBF" w:rsidRPr="005D2499">
        <w:rPr>
          <w:b/>
          <w:bCs/>
          <w:vertAlign w:val="subscript"/>
        </w:rPr>
        <w:t>t</w:t>
      </w:r>
      <w:r w:rsidR="00055DBF" w:rsidRPr="005D2499">
        <w:rPr>
          <w:b/>
          <w:bCs/>
        </w:rPr>
        <w:t xml:space="preserve">=2 </w:t>
      </w:r>
      <w:r w:rsidR="00055DBF">
        <w:rPr>
          <w:b/>
          <w:bCs/>
        </w:rPr>
        <w:t>should be used</w:t>
      </w:r>
      <w:r w:rsidR="00055DBF" w:rsidRPr="005D2499">
        <w:rPr>
          <w:b/>
          <w:bCs/>
        </w:rPr>
        <w:t xml:space="preserve"> for the new numerology.</w:t>
      </w:r>
    </w:p>
    <w:p w14:paraId="0A2BA2AA" w14:textId="77777777" w:rsidR="00055DBF" w:rsidRPr="00055DBF" w:rsidRDefault="00055DBF" w:rsidP="00055DBF">
      <w:pPr>
        <w:rPr>
          <w:b/>
          <w:bCs/>
        </w:rPr>
      </w:pPr>
    </w:p>
    <w:p w14:paraId="47495FE9" w14:textId="77777777" w:rsidR="004218D7" w:rsidRDefault="00D262F7" w:rsidP="00BB79A2">
      <w:pPr>
        <w:pStyle w:val="1"/>
        <w:numPr>
          <w:ilvl w:val="0"/>
          <w:numId w:val="0"/>
        </w:numPr>
      </w:pPr>
      <w:bookmarkStart w:id="6" w:name="_Ref124589665"/>
      <w:bookmarkStart w:id="7" w:name="_Ref71620620"/>
      <w:bookmarkStart w:id="8" w:name="_Ref124671424"/>
      <w:r>
        <w:t>References</w:t>
      </w:r>
    </w:p>
    <w:bookmarkEnd w:id="5"/>
    <w:bookmarkEnd w:id="6"/>
    <w:bookmarkEnd w:id="7"/>
    <w:bookmarkEnd w:id="8"/>
    <w:p w14:paraId="64F14C0D" w14:textId="7CC8B022" w:rsidR="004218D7" w:rsidRDefault="003850A8" w:rsidP="003850A8">
      <w:r>
        <w:t xml:space="preserve">[1] </w:t>
      </w:r>
      <w:r w:rsidR="001A7404" w:rsidRPr="001A7404">
        <w:t>RP-190732</w:t>
      </w:r>
      <w:r w:rsidR="001A7404">
        <w:t>; “</w:t>
      </w:r>
      <w:r w:rsidR="001A7404" w:rsidRPr="001A7404">
        <w:t>New WID on LTE-based 5G terrestrial broadcast</w:t>
      </w:r>
      <w:r w:rsidR="001A7404">
        <w:t xml:space="preserve">”; </w:t>
      </w:r>
      <w:r w:rsidR="001A7404" w:rsidRPr="001A7404">
        <w:t>Qualcomm Inc</w:t>
      </w:r>
      <w:r w:rsidR="001A7404">
        <w:t xml:space="preserve">.; 3GPP TSG RAN #83, Shenzhen, China, March 2019. </w:t>
      </w:r>
    </w:p>
    <w:p w14:paraId="41577490" w14:textId="4AEFC52B" w:rsidR="004218D7" w:rsidRDefault="003850A8" w:rsidP="003850A8">
      <w:r>
        <w:rPr>
          <w:lang w:eastAsia="zh-CN"/>
        </w:rPr>
        <w:t xml:space="preserve">[2] </w:t>
      </w:r>
      <w:r w:rsidR="00B770C1">
        <w:rPr>
          <w:rFonts w:hint="eastAsia"/>
          <w:lang w:eastAsia="zh-CN"/>
        </w:rPr>
        <w:t>R</w:t>
      </w:r>
      <w:r w:rsidR="00B770C1">
        <w:rPr>
          <w:lang w:eastAsia="zh-CN"/>
        </w:rPr>
        <w:t>AN1#9</w:t>
      </w:r>
      <w:r w:rsidR="008E1055">
        <w:rPr>
          <w:lang w:eastAsia="zh-CN"/>
        </w:rPr>
        <w:t>8</w:t>
      </w:r>
      <w:r w:rsidR="00BB17F8">
        <w:rPr>
          <w:rFonts w:hint="eastAsia"/>
          <w:lang w:eastAsia="zh-CN"/>
        </w:rPr>
        <w:t>bits</w:t>
      </w:r>
      <w:r w:rsidR="00527839">
        <w:rPr>
          <w:lang w:eastAsia="zh-CN"/>
        </w:rPr>
        <w:t xml:space="preserve"> Chairman notes,</w:t>
      </w:r>
      <w:r w:rsidR="008E1055">
        <w:rPr>
          <w:lang w:eastAsia="zh-CN"/>
        </w:rPr>
        <w:t>Prague</w:t>
      </w:r>
      <w:r w:rsidR="00527839">
        <w:rPr>
          <w:lang w:eastAsia="zh-CN"/>
        </w:rPr>
        <w:t>,</w:t>
      </w:r>
      <w:r w:rsidR="008E1055" w:rsidRPr="008E1055">
        <w:t xml:space="preserve"> </w:t>
      </w:r>
      <w:r w:rsidR="008E1055">
        <w:t>Czech Rep</w:t>
      </w:r>
      <w:r w:rsidR="00C62354">
        <w:rPr>
          <w:lang w:eastAsia="zh-CN"/>
        </w:rPr>
        <w:t>.</w:t>
      </w:r>
    </w:p>
    <w:p w14:paraId="58999D0D" w14:textId="574930AE" w:rsidR="002A32C6" w:rsidRDefault="002A32C6" w:rsidP="003850A8">
      <w:pPr>
        <w:rPr>
          <w:lang w:eastAsia="zh-CN"/>
        </w:rPr>
      </w:pPr>
    </w:p>
    <w:sectPr w:rsidR="002A32C6">
      <w:pgSz w:w="11909" w:h="16834"/>
      <w:pgMar w:top="1440" w:right="1152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F22520" w16cid:durableId="214365CB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BC856" w14:textId="77777777" w:rsidR="00384B60" w:rsidRDefault="00384B60" w:rsidP="002A056A">
      <w:pPr>
        <w:spacing w:after="0"/>
      </w:pPr>
      <w:r>
        <w:separator/>
      </w:r>
    </w:p>
  </w:endnote>
  <w:endnote w:type="continuationSeparator" w:id="0">
    <w:p w14:paraId="1AA97CBD" w14:textId="77777777" w:rsidR="00384B60" w:rsidRDefault="00384B60" w:rsidP="002A0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00"/>
    <w:family w:val="roman"/>
    <w:notTrueType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DFA84" w14:textId="77777777" w:rsidR="00384B60" w:rsidRDefault="00384B60" w:rsidP="002A056A">
      <w:pPr>
        <w:spacing w:after="0"/>
      </w:pPr>
      <w:r>
        <w:separator/>
      </w:r>
    </w:p>
  </w:footnote>
  <w:footnote w:type="continuationSeparator" w:id="0">
    <w:p w14:paraId="5FCD3A63" w14:textId="77777777" w:rsidR="00384B60" w:rsidRDefault="00384B60" w:rsidP="002A05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22A51"/>
    <w:multiLevelType w:val="multilevel"/>
    <w:tmpl w:val="434E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C6C35"/>
    <w:multiLevelType w:val="multilevel"/>
    <w:tmpl w:val="10DC6C35"/>
    <w:lvl w:ilvl="0">
      <w:start w:val="1"/>
      <w:numFmt w:val="lowerLetter"/>
      <w:lvlText w:val="(%1)"/>
      <w:lvlJc w:val="left"/>
      <w:pPr>
        <w:ind w:left="27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270" w:hanging="420"/>
      </w:pPr>
    </w:lvl>
    <w:lvl w:ilvl="2">
      <w:start w:val="1"/>
      <w:numFmt w:val="lowerRoman"/>
      <w:lvlText w:val="%3."/>
      <w:lvlJc w:val="right"/>
      <w:pPr>
        <w:ind w:left="3690" w:hanging="420"/>
      </w:pPr>
    </w:lvl>
    <w:lvl w:ilvl="3">
      <w:start w:val="1"/>
      <w:numFmt w:val="decimal"/>
      <w:lvlText w:val="%4."/>
      <w:lvlJc w:val="left"/>
      <w:pPr>
        <w:ind w:left="4110" w:hanging="420"/>
      </w:pPr>
    </w:lvl>
    <w:lvl w:ilvl="4">
      <w:start w:val="1"/>
      <w:numFmt w:val="lowerLetter"/>
      <w:lvlText w:val="%5)"/>
      <w:lvlJc w:val="left"/>
      <w:pPr>
        <w:ind w:left="4530" w:hanging="420"/>
      </w:pPr>
    </w:lvl>
    <w:lvl w:ilvl="5">
      <w:start w:val="1"/>
      <w:numFmt w:val="lowerRoman"/>
      <w:lvlText w:val="%6."/>
      <w:lvlJc w:val="right"/>
      <w:pPr>
        <w:ind w:left="4950" w:hanging="420"/>
      </w:pPr>
    </w:lvl>
    <w:lvl w:ilvl="6">
      <w:start w:val="1"/>
      <w:numFmt w:val="decimal"/>
      <w:lvlText w:val="%7."/>
      <w:lvlJc w:val="left"/>
      <w:pPr>
        <w:ind w:left="5370" w:hanging="420"/>
      </w:pPr>
    </w:lvl>
    <w:lvl w:ilvl="7">
      <w:start w:val="1"/>
      <w:numFmt w:val="lowerLetter"/>
      <w:lvlText w:val="%8)"/>
      <w:lvlJc w:val="left"/>
      <w:pPr>
        <w:ind w:left="5790" w:hanging="420"/>
      </w:pPr>
    </w:lvl>
    <w:lvl w:ilvl="8">
      <w:start w:val="1"/>
      <w:numFmt w:val="lowerRoman"/>
      <w:lvlText w:val="%9."/>
      <w:lvlJc w:val="right"/>
      <w:pPr>
        <w:ind w:left="6210" w:hanging="420"/>
      </w:pPr>
    </w:lvl>
  </w:abstractNum>
  <w:abstractNum w:abstractNumId="3">
    <w:nsid w:val="170A20B2"/>
    <w:multiLevelType w:val="hybridMultilevel"/>
    <w:tmpl w:val="160E97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4E2D58"/>
    <w:multiLevelType w:val="hybridMultilevel"/>
    <w:tmpl w:val="F4BA2786"/>
    <w:lvl w:ilvl="0" w:tplc="FB1E74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D526FB"/>
    <w:multiLevelType w:val="multilevel"/>
    <w:tmpl w:val="25D526FB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3A0759E4"/>
    <w:multiLevelType w:val="multilevel"/>
    <w:tmpl w:val="B77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6545171"/>
    <w:multiLevelType w:val="hybridMultilevel"/>
    <w:tmpl w:val="551A242C"/>
    <w:lvl w:ilvl="0" w:tplc="6F2E9CE4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35" w:hanging="420"/>
      </w:pPr>
    </w:lvl>
    <w:lvl w:ilvl="2" w:tplc="0409001B" w:tentative="1">
      <w:start w:val="1"/>
      <w:numFmt w:val="lowerRoman"/>
      <w:lvlText w:val="%3."/>
      <w:lvlJc w:val="right"/>
      <w:pPr>
        <w:ind w:left="3255" w:hanging="420"/>
      </w:pPr>
    </w:lvl>
    <w:lvl w:ilvl="3" w:tplc="0409000F" w:tentative="1">
      <w:start w:val="1"/>
      <w:numFmt w:val="decimal"/>
      <w:lvlText w:val="%4."/>
      <w:lvlJc w:val="left"/>
      <w:pPr>
        <w:ind w:left="3675" w:hanging="420"/>
      </w:pPr>
    </w:lvl>
    <w:lvl w:ilvl="4" w:tplc="04090019" w:tentative="1">
      <w:start w:val="1"/>
      <w:numFmt w:val="lowerLetter"/>
      <w:lvlText w:val="%5)"/>
      <w:lvlJc w:val="left"/>
      <w:pPr>
        <w:ind w:left="4095" w:hanging="420"/>
      </w:pPr>
    </w:lvl>
    <w:lvl w:ilvl="5" w:tplc="0409001B" w:tentative="1">
      <w:start w:val="1"/>
      <w:numFmt w:val="lowerRoman"/>
      <w:lvlText w:val="%6."/>
      <w:lvlJc w:val="right"/>
      <w:pPr>
        <w:ind w:left="4515" w:hanging="420"/>
      </w:pPr>
    </w:lvl>
    <w:lvl w:ilvl="6" w:tplc="0409000F" w:tentative="1">
      <w:start w:val="1"/>
      <w:numFmt w:val="decimal"/>
      <w:lvlText w:val="%7."/>
      <w:lvlJc w:val="left"/>
      <w:pPr>
        <w:ind w:left="4935" w:hanging="420"/>
      </w:pPr>
    </w:lvl>
    <w:lvl w:ilvl="7" w:tplc="04090019" w:tentative="1">
      <w:start w:val="1"/>
      <w:numFmt w:val="lowerLetter"/>
      <w:lvlText w:val="%8)"/>
      <w:lvlJc w:val="left"/>
      <w:pPr>
        <w:ind w:left="5355" w:hanging="420"/>
      </w:pPr>
    </w:lvl>
    <w:lvl w:ilvl="8" w:tplc="0409001B" w:tentative="1">
      <w:start w:val="1"/>
      <w:numFmt w:val="lowerRoman"/>
      <w:lvlText w:val="%9."/>
      <w:lvlJc w:val="right"/>
      <w:pPr>
        <w:ind w:left="5775" w:hanging="420"/>
      </w:pPr>
    </w:lvl>
  </w:abstractNum>
  <w:abstractNum w:abstractNumId="11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A608D2"/>
    <w:multiLevelType w:val="hybridMultilevel"/>
    <w:tmpl w:val="AE103D60"/>
    <w:lvl w:ilvl="0" w:tplc="0F4AEA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11"/>
  </w:num>
  <w:num w:numId="7">
    <w:abstractNumId w:val="0"/>
  </w:num>
  <w:num w:numId="8">
    <w:abstractNumId w:val="4"/>
  </w:num>
  <w:num w:numId="9">
    <w:abstractNumId w:val="3"/>
  </w:num>
  <w:num w:numId="10">
    <w:abstractNumId w:val="12"/>
  </w:num>
  <w:num w:numId="11">
    <w:abstractNumId w:val="10"/>
  </w:num>
  <w:num w:numId="12">
    <w:abstractNumId w:val="6"/>
  </w:num>
  <w:num w:numId="13">
    <w:abstractNumId w:val="7"/>
  </w:num>
  <w:num w:numId="14">
    <w:abstractNumId w:val="7"/>
    <w:lvlOverride w:ilvl="0">
      <w:startOverride w:val="4"/>
    </w:lvlOverride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61"/>
    <w:rsid w:val="00011176"/>
    <w:rsid w:val="00025739"/>
    <w:rsid w:val="00025B7C"/>
    <w:rsid w:val="0002727E"/>
    <w:rsid w:val="00052A58"/>
    <w:rsid w:val="00055DBF"/>
    <w:rsid w:val="00055F0E"/>
    <w:rsid w:val="00081BEA"/>
    <w:rsid w:val="00082567"/>
    <w:rsid w:val="000830FB"/>
    <w:rsid w:val="00096475"/>
    <w:rsid w:val="000A47AE"/>
    <w:rsid w:val="000C4DC4"/>
    <w:rsid w:val="000D034D"/>
    <w:rsid w:val="000D7AD1"/>
    <w:rsid w:val="000E2755"/>
    <w:rsid w:val="000F7732"/>
    <w:rsid w:val="001071EB"/>
    <w:rsid w:val="00123E50"/>
    <w:rsid w:val="0014088A"/>
    <w:rsid w:val="00140D78"/>
    <w:rsid w:val="001421B9"/>
    <w:rsid w:val="0014237C"/>
    <w:rsid w:val="0014258A"/>
    <w:rsid w:val="00153A06"/>
    <w:rsid w:val="001750EA"/>
    <w:rsid w:val="00187880"/>
    <w:rsid w:val="001952A8"/>
    <w:rsid w:val="00196E02"/>
    <w:rsid w:val="001A2BB1"/>
    <w:rsid w:val="001A7404"/>
    <w:rsid w:val="001A7596"/>
    <w:rsid w:val="001B0ABD"/>
    <w:rsid w:val="001B68BB"/>
    <w:rsid w:val="001B7462"/>
    <w:rsid w:val="001C043F"/>
    <w:rsid w:val="001C0E3E"/>
    <w:rsid w:val="001C1A97"/>
    <w:rsid w:val="001D15A7"/>
    <w:rsid w:val="001D2A3E"/>
    <w:rsid w:val="001D62B5"/>
    <w:rsid w:val="001E7241"/>
    <w:rsid w:val="001F0A98"/>
    <w:rsid w:val="001F5587"/>
    <w:rsid w:val="002028C9"/>
    <w:rsid w:val="00202DF4"/>
    <w:rsid w:val="00205D26"/>
    <w:rsid w:val="00211A01"/>
    <w:rsid w:val="0021278F"/>
    <w:rsid w:val="00213554"/>
    <w:rsid w:val="002209AD"/>
    <w:rsid w:val="002271F9"/>
    <w:rsid w:val="00240719"/>
    <w:rsid w:val="00243D8B"/>
    <w:rsid w:val="00247868"/>
    <w:rsid w:val="00251332"/>
    <w:rsid w:val="00257889"/>
    <w:rsid w:val="00260A64"/>
    <w:rsid w:val="00261D1F"/>
    <w:rsid w:val="0027511E"/>
    <w:rsid w:val="002801F8"/>
    <w:rsid w:val="00286248"/>
    <w:rsid w:val="0028661C"/>
    <w:rsid w:val="002907A6"/>
    <w:rsid w:val="00291D74"/>
    <w:rsid w:val="002A056A"/>
    <w:rsid w:val="002A071D"/>
    <w:rsid w:val="002A32C6"/>
    <w:rsid w:val="002A5439"/>
    <w:rsid w:val="002B4DB0"/>
    <w:rsid w:val="002B7A50"/>
    <w:rsid w:val="002C000E"/>
    <w:rsid w:val="002C5847"/>
    <w:rsid w:val="002C6FA6"/>
    <w:rsid w:val="002E64CF"/>
    <w:rsid w:val="002E7BF0"/>
    <w:rsid w:val="002F008E"/>
    <w:rsid w:val="0030452E"/>
    <w:rsid w:val="0031044A"/>
    <w:rsid w:val="00320290"/>
    <w:rsid w:val="0032040E"/>
    <w:rsid w:val="00327015"/>
    <w:rsid w:val="00330960"/>
    <w:rsid w:val="003445BB"/>
    <w:rsid w:val="00346CE3"/>
    <w:rsid w:val="00356D36"/>
    <w:rsid w:val="003577DC"/>
    <w:rsid w:val="00377E33"/>
    <w:rsid w:val="00381145"/>
    <w:rsid w:val="00384B60"/>
    <w:rsid w:val="003850A8"/>
    <w:rsid w:val="003A794B"/>
    <w:rsid w:val="003B1073"/>
    <w:rsid w:val="003B2168"/>
    <w:rsid w:val="003C2D1F"/>
    <w:rsid w:val="003D03F3"/>
    <w:rsid w:val="003D090C"/>
    <w:rsid w:val="00414DE2"/>
    <w:rsid w:val="004218D7"/>
    <w:rsid w:val="004226DF"/>
    <w:rsid w:val="00424504"/>
    <w:rsid w:val="00440213"/>
    <w:rsid w:val="0045339D"/>
    <w:rsid w:val="0046736E"/>
    <w:rsid w:val="00471ADC"/>
    <w:rsid w:val="00485BA6"/>
    <w:rsid w:val="00490737"/>
    <w:rsid w:val="00493359"/>
    <w:rsid w:val="004954D1"/>
    <w:rsid w:val="00496F5F"/>
    <w:rsid w:val="004B0D3D"/>
    <w:rsid w:val="004B3C6A"/>
    <w:rsid w:val="004B66AE"/>
    <w:rsid w:val="004D02FF"/>
    <w:rsid w:val="004D08BB"/>
    <w:rsid w:val="004E6CEB"/>
    <w:rsid w:val="005005B8"/>
    <w:rsid w:val="0051102C"/>
    <w:rsid w:val="005114A6"/>
    <w:rsid w:val="00524192"/>
    <w:rsid w:val="00527839"/>
    <w:rsid w:val="00531F6A"/>
    <w:rsid w:val="0054598E"/>
    <w:rsid w:val="00561EAE"/>
    <w:rsid w:val="0056258D"/>
    <w:rsid w:val="00574019"/>
    <w:rsid w:val="005A3014"/>
    <w:rsid w:val="005D0041"/>
    <w:rsid w:val="005D1C0B"/>
    <w:rsid w:val="005D2499"/>
    <w:rsid w:val="005D499E"/>
    <w:rsid w:val="005D5FB9"/>
    <w:rsid w:val="005D7A2E"/>
    <w:rsid w:val="005E2CF1"/>
    <w:rsid w:val="005E70B2"/>
    <w:rsid w:val="005F50CE"/>
    <w:rsid w:val="005F7C5C"/>
    <w:rsid w:val="00600002"/>
    <w:rsid w:val="006030EF"/>
    <w:rsid w:val="00611E0A"/>
    <w:rsid w:val="00614C37"/>
    <w:rsid w:val="00621894"/>
    <w:rsid w:val="00626826"/>
    <w:rsid w:val="0063132A"/>
    <w:rsid w:val="006335D5"/>
    <w:rsid w:val="00634DDA"/>
    <w:rsid w:val="0064320B"/>
    <w:rsid w:val="00643E2F"/>
    <w:rsid w:val="00662CF0"/>
    <w:rsid w:val="006702E2"/>
    <w:rsid w:val="00670899"/>
    <w:rsid w:val="006714B1"/>
    <w:rsid w:val="00681EDC"/>
    <w:rsid w:val="00684057"/>
    <w:rsid w:val="00687B47"/>
    <w:rsid w:val="00692E5B"/>
    <w:rsid w:val="006D027E"/>
    <w:rsid w:val="006D15A5"/>
    <w:rsid w:val="006F0475"/>
    <w:rsid w:val="00705790"/>
    <w:rsid w:val="0070766A"/>
    <w:rsid w:val="00710393"/>
    <w:rsid w:val="00712781"/>
    <w:rsid w:val="00712C1D"/>
    <w:rsid w:val="007211FA"/>
    <w:rsid w:val="00722C6C"/>
    <w:rsid w:val="00731FF3"/>
    <w:rsid w:val="00740D4B"/>
    <w:rsid w:val="00741F21"/>
    <w:rsid w:val="007433AF"/>
    <w:rsid w:val="00745B62"/>
    <w:rsid w:val="00746FA2"/>
    <w:rsid w:val="00757127"/>
    <w:rsid w:val="0076059D"/>
    <w:rsid w:val="00761511"/>
    <w:rsid w:val="0077035C"/>
    <w:rsid w:val="0078524A"/>
    <w:rsid w:val="007943F6"/>
    <w:rsid w:val="007A3936"/>
    <w:rsid w:val="007A4111"/>
    <w:rsid w:val="007B0DA3"/>
    <w:rsid w:val="007B7A55"/>
    <w:rsid w:val="007C13F4"/>
    <w:rsid w:val="007C5FF7"/>
    <w:rsid w:val="007C73A3"/>
    <w:rsid w:val="007E7856"/>
    <w:rsid w:val="007F3F58"/>
    <w:rsid w:val="00801346"/>
    <w:rsid w:val="00805614"/>
    <w:rsid w:val="00813C47"/>
    <w:rsid w:val="00816A5B"/>
    <w:rsid w:val="008212DE"/>
    <w:rsid w:val="008442D3"/>
    <w:rsid w:val="008450B4"/>
    <w:rsid w:val="008715EC"/>
    <w:rsid w:val="00876182"/>
    <w:rsid w:val="00882CC3"/>
    <w:rsid w:val="00890426"/>
    <w:rsid w:val="008B7262"/>
    <w:rsid w:val="008C01C6"/>
    <w:rsid w:val="008E1055"/>
    <w:rsid w:val="008E67A3"/>
    <w:rsid w:val="009001E0"/>
    <w:rsid w:val="0092106C"/>
    <w:rsid w:val="00922796"/>
    <w:rsid w:val="00924A30"/>
    <w:rsid w:val="00943A1E"/>
    <w:rsid w:val="00952ED6"/>
    <w:rsid w:val="00971174"/>
    <w:rsid w:val="0098012C"/>
    <w:rsid w:val="0098539F"/>
    <w:rsid w:val="009A6A14"/>
    <w:rsid w:val="009A7A09"/>
    <w:rsid w:val="009C0DCE"/>
    <w:rsid w:val="009D327D"/>
    <w:rsid w:val="009E47E3"/>
    <w:rsid w:val="009E5CE4"/>
    <w:rsid w:val="009E7529"/>
    <w:rsid w:val="009F1D73"/>
    <w:rsid w:val="00A016C6"/>
    <w:rsid w:val="00A1371E"/>
    <w:rsid w:val="00A158F5"/>
    <w:rsid w:val="00A20C00"/>
    <w:rsid w:val="00A34141"/>
    <w:rsid w:val="00A359F5"/>
    <w:rsid w:val="00A42E46"/>
    <w:rsid w:val="00A45B61"/>
    <w:rsid w:val="00A52DFB"/>
    <w:rsid w:val="00A5312C"/>
    <w:rsid w:val="00A63608"/>
    <w:rsid w:val="00A90F8E"/>
    <w:rsid w:val="00A921D0"/>
    <w:rsid w:val="00A928A8"/>
    <w:rsid w:val="00A9310E"/>
    <w:rsid w:val="00AB1796"/>
    <w:rsid w:val="00AB1B47"/>
    <w:rsid w:val="00AD2197"/>
    <w:rsid w:val="00AD6B62"/>
    <w:rsid w:val="00AF02FA"/>
    <w:rsid w:val="00AF6772"/>
    <w:rsid w:val="00B00095"/>
    <w:rsid w:val="00B12716"/>
    <w:rsid w:val="00B210EA"/>
    <w:rsid w:val="00B2401D"/>
    <w:rsid w:val="00B471C0"/>
    <w:rsid w:val="00B50D57"/>
    <w:rsid w:val="00B51C8C"/>
    <w:rsid w:val="00B770C1"/>
    <w:rsid w:val="00B96B4A"/>
    <w:rsid w:val="00BA79ED"/>
    <w:rsid w:val="00BB17F8"/>
    <w:rsid w:val="00BB4434"/>
    <w:rsid w:val="00BB47FD"/>
    <w:rsid w:val="00BB4B9A"/>
    <w:rsid w:val="00BB79A2"/>
    <w:rsid w:val="00BD73E1"/>
    <w:rsid w:val="00C11F87"/>
    <w:rsid w:val="00C27C84"/>
    <w:rsid w:val="00C30D4E"/>
    <w:rsid w:val="00C35B2D"/>
    <w:rsid w:val="00C3683A"/>
    <w:rsid w:val="00C44936"/>
    <w:rsid w:val="00C50DFB"/>
    <w:rsid w:val="00C55CEA"/>
    <w:rsid w:val="00C62354"/>
    <w:rsid w:val="00C6401F"/>
    <w:rsid w:val="00C7205F"/>
    <w:rsid w:val="00C74BA6"/>
    <w:rsid w:val="00C809D0"/>
    <w:rsid w:val="00C813FE"/>
    <w:rsid w:val="00C81439"/>
    <w:rsid w:val="00C83C5D"/>
    <w:rsid w:val="00C90AF3"/>
    <w:rsid w:val="00C96A23"/>
    <w:rsid w:val="00CB657D"/>
    <w:rsid w:val="00CC62C5"/>
    <w:rsid w:val="00CD76DC"/>
    <w:rsid w:val="00CE4FA4"/>
    <w:rsid w:val="00CF501B"/>
    <w:rsid w:val="00D07A38"/>
    <w:rsid w:val="00D13004"/>
    <w:rsid w:val="00D262F7"/>
    <w:rsid w:val="00D33671"/>
    <w:rsid w:val="00D50CAB"/>
    <w:rsid w:val="00D51468"/>
    <w:rsid w:val="00D643DF"/>
    <w:rsid w:val="00D65F25"/>
    <w:rsid w:val="00D80591"/>
    <w:rsid w:val="00D8525E"/>
    <w:rsid w:val="00D86278"/>
    <w:rsid w:val="00DB340D"/>
    <w:rsid w:val="00DC6217"/>
    <w:rsid w:val="00DC76D7"/>
    <w:rsid w:val="00DD7E39"/>
    <w:rsid w:val="00DE6CB4"/>
    <w:rsid w:val="00E02756"/>
    <w:rsid w:val="00E16CE9"/>
    <w:rsid w:val="00E36F73"/>
    <w:rsid w:val="00E41F7A"/>
    <w:rsid w:val="00E46DE4"/>
    <w:rsid w:val="00E60EDE"/>
    <w:rsid w:val="00E65DA9"/>
    <w:rsid w:val="00E70242"/>
    <w:rsid w:val="00E73150"/>
    <w:rsid w:val="00E733FA"/>
    <w:rsid w:val="00E77C11"/>
    <w:rsid w:val="00E85983"/>
    <w:rsid w:val="00E91437"/>
    <w:rsid w:val="00EA54C0"/>
    <w:rsid w:val="00EA6B98"/>
    <w:rsid w:val="00EB5CF7"/>
    <w:rsid w:val="00EC36E1"/>
    <w:rsid w:val="00EC50B5"/>
    <w:rsid w:val="00ED32FB"/>
    <w:rsid w:val="00EE1252"/>
    <w:rsid w:val="00EF7F66"/>
    <w:rsid w:val="00F02DED"/>
    <w:rsid w:val="00F119DC"/>
    <w:rsid w:val="00F15B68"/>
    <w:rsid w:val="00F208A3"/>
    <w:rsid w:val="00F22530"/>
    <w:rsid w:val="00F33036"/>
    <w:rsid w:val="00F43FC3"/>
    <w:rsid w:val="00F45D8C"/>
    <w:rsid w:val="00F66555"/>
    <w:rsid w:val="00FB3125"/>
    <w:rsid w:val="00FB7B0F"/>
    <w:rsid w:val="00FD15A8"/>
    <w:rsid w:val="00FD1B2D"/>
    <w:rsid w:val="00FE3BC7"/>
    <w:rsid w:val="7FA2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70BC3C"/>
  <w14:defaultImageDpi w14:val="32767"/>
  <w15:docId w15:val="{CD6AA7E9-8308-481E-B489-30B3B940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d">
    <w:name w:val="Table Grid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字符"/>
    <w:basedOn w:val="a0"/>
    <w:link w:val="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字符"/>
    <w:basedOn w:val="a0"/>
    <w:link w:val="2"/>
    <w:rPr>
      <w:rFonts w:ascii="Times New Roman" w:eastAsia="宋体" w:hAnsi="Times New Roman" w:cs="Times New Roman"/>
      <w:b/>
      <w:bCs/>
      <w:kern w:val="0"/>
      <w:szCs w:val="22"/>
      <w:lang w:eastAsia="en-US"/>
    </w:rPr>
  </w:style>
  <w:style w:type="character" w:customStyle="1" w:styleId="30">
    <w:name w:val="标题 3字符"/>
    <w:basedOn w:val="a0"/>
    <w:link w:val="3"/>
    <w:rPr>
      <w:rFonts w:ascii="Times New Roman" w:eastAsia="宋体" w:hAnsi="Times New Roman" w:cs="Times New Roman"/>
      <w:b/>
      <w:kern w:val="0"/>
      <w:sz w:val="22"/>
      <w:szCs w:val="22"/>
      <w:lang w:eastAsia="en-US"/>
    </w:rPr>
  </w:style>
  <w:style w:type="character" w:customStyle="1" w:styleId="40">
    <w:name w:val="标题 4字符"/>
    <w:basedOn w:val="a0"/>
    <w:link w:val="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字符"/>
    <w:basedOn w:val="a0"/>
    <w:link w:val="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字符"/>
    <w:basedOn w:val="a0"/>
    <w:link w:val="6"/>
    <w:rPr>
      <w:rFonts w:ascii="Times New Roman" w:eastAsia="宋体" w:hAnsi="Times New Roman" w:cs="Times New Roman"/>
      <w:b/>
      <w:bCs/>
      <w:kern w:val="0"/>
      <w:sz w:val="22"/>
      <w:szCs w:val="22"/>
      <w:lang w:eastAsia="en-US"/>
    </w:rPr>
  </w:style>
  <w:style w:type="character" w:customStyle="1" w:styleId="70">
    <w:name w:val="标题 7字符"/>
    <w:basedOn w:val="a0"/>
    <w:link w:val="7"/>
    <w:rPr>
      <w:rFonts w:ascii="Times New Roman" w:eastAsia="宋体" w:hAnsi="Times New Roman" w:cs="Times New Roman"/>
      <w:kern w:val="0"/>
      <w:lang w:eastAsia="en-US"/>
    </w:rPr>
  </w:style>
  <w:style w:type="character" w:customStyle="1" w:styleId="80">
    <w:name w:val="标题 8字符"/>
    <w:basedOn w:val="a0"/>
    <w:link w:val="8"/>
    <w:qFormat/>
    <w:rPr>
      <w:rFonts w:ascii="Times New Roman" w:eastAsia="宋体" w:hAnsi="Times New Roman" w:cs="Times New Roman"/>
      <w:i/>
      <w:iCs/>
      <w:kern w:val="0"/>
      <w:lang w:eastAsia="en-US"/>
    </w:rPr>
  </w:style>
  <w:style w:type="character" w:customStyle="1" w:styleId="90">
    <w:name w:val="标题 9字符"/>
    <w:basedOn w:val="a0"/>
    <w:link w:val="9"/>
    <w:rPr>
      <w:rFonts w:ascii="Arial" w:eastAsia="宋体" w:hAnsi="Arial" w:cs="Arial"/>
      <w:kern w:val="0"/>
      <w:sz w:val="22"/>
      <w:szCs w:val="22"/>
      <w:lang w:eastAsia="en-US"/>
    </w:rPr>
  </w:style>
  <w:style w:type="paragraph" w:customStyle="1" w:styleId="References">
    <w:name w:val="References"/>
    <w:basedOn w:val="a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fontstyle01">
    <w:name w:val="fontstyle01"/>
    <w:basedOn w:val="a0"/>
    <w:rPr>
      <w:rFonts w:ascii="Times-Roman" w:hAnsi="Times-Roman" w:hint="default"/>
      <w:color w:val="231F20"/>
      <w:sz w:val="20"/>
      <w:szCs w:val="20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页眉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页脚字符"/>
    <w:basedOn w:val="a0"/>
    <w:link w:val="a9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8">
    <w:name w:val="批注框文本字符"/>
    <w:basedOn w:val="a0"/>
    <w:link w:val="a7"/>
    <w:uiPriority w:val="99"/>
    <w:semiHidden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character" w:customStyle="1" w:styleId="a4">
    <w:name w:val="题注字符"/>
    <w:basedOn w:val="a0"/>
    <w:link w:val="a3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A056A"/>
    <w:rPr>
      <w:b/>
      <w:bCs/>
    </w:rPr>
  </w:style>
  <w:style w:type="character" w:customStyle="1" w:styleId="a6">
    <w:name w:val="批注文字字符"/>
    <w:basedOn w:val="a0"/>
    <w:link w:val="a5"/>
    <w:uiPriority w:val="99"/>
    <w:semiHidden/>
    <w:rsid w:val="002A056A"/>
    <w:rPr>
      <w:sz w:val="22"/>
      <w:szCs w:val="22"/>
      <w:lang w:eastAsia="en-US"/>
    </w:rPr>
  </w:style>
  <w:style w:type="character" w:customStyle="1" w:styleId="af2">
    <w:name w:val="批注主题字符"/>
    <w:basedOn w:val="a6"/>
    <w:link w:val="af1"/>
    <w:uiPriority w:val="99"/>
    <w:semiHidden/>
    <w:rsid w:val="002A056A"/>
    <w:rPr>
      <w:b/>
      <w:bCs/>
      <w:sz w:val="22"/>
      <w:szCs w:val="22"/>
      <w:lang w:eastAsia="en-US"/>
    </w:rPr>
  </w:style>
  <w:style w:type="paragraph" w:customStyle="1" w:styleId="MTDisplayEquation">
    <w:name w:val="MTDisplayEquation"/>
    <w:basedOn w:val="a"/>
    <w:next w:val="a"/>
    <w:link w:val="MTDisplayEquation0"/>
    <w:rsid w:val="00AD2197"/>
    <w:pPr>
      <w:tabs>
        <w:tab w:val="center" w:pos="4660"/>
        <w:tab w:val="right" w:pos="9320"/>
      </w:tabs>
      <w:autoSpaceDE/>
      <w:autoSpaceDN/>
      <w:adjustRightInd/>
      <w:snapToGrid/>
      <w:spacing w:after="0"/>
      <w:jc w:val="left"/>
    </w:pPr>
    <w:rPr>
      <w:bCs/>
      <w:sz w:val="20"/>
      <w:szCs w:val="20"/>
      <w:lang w:eastAsia="zh-CN"/>
    </w:rPr>
  </w:style>
  <w:style w:type="character" w:customStyle="1" w:styleId="MTDisplayEquation0">
    <w:name w:val="MTDisplayEquation 字符"/>
    <w:basedOn w:val="a0"/>
    <w:link w:val="MTDisplayEquation"/>
    <w:rsid w:val="00AD2197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A81F2B-381F-AC4E-A5C8-8EC289E2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515</Words>
  <Characters>2940</Characters>
  <Application>Microsoft Macintosh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Hanjiang.Hong</cp:lastModifiedBy>
  <cp:revision>15</cp:revision>
  <cp:lastPrinted>2019-08-06T08:02:00Z</cp:lastPrinted>
  <dcterms:created xsi:type="dcterms:W3CDTF">2019-10-02T07:57:00Z</dcterms:created>
  <dcterms:modified xsi:type="dcterms:W3CDTF">2019-10-06T13:16:00Z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2052-11.1.0.8661</vt:lpwstr>
  </property>
</Properties>
</file>